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5CE" w:rsidRPr="00FE65CE" w:rsidRDefault="00FE65CE" w:rsidP="00FE65CE">
      <w:pPr>
        <w:spacing w:line="500" w:lineRule="exact"/>
        <w:jc w:val="center"/>
        <w:rPr>
          <w:rFonts w:ascii="微軟正黑體" w:eastAsia="微軟正黑體" w:hAnsi="微軟正黑體" w:cs="Times New Roman"/>
          <w:sz w:val="40"/>
          <w:szCs w:val="40"/>
        </w:rPr>
      </w:pPr>
      <w:r w:rsidRPr="00FE65CE">
        <w:rPr>
          <w:rFonts w:ascii="微軟正黑體" w:eastAsia="微軟正黑體" w:hAnsi="微軟正黑體" w:cs="Times New Roman" w:hint="eastAsia"/>
          <w:sz w:val="40"/>
          <w:szCs w:val="40"/>
        </w:rPr>
        <w:t>南</w:t>
      </w:r>
      <w:proofErr w:type="gramStart"/>
      <w:r w:rsidRPr="00FE65CE">
        <w:rPr>
          <w:rFonts w:ascii="微軟正黑體" w:eastAsia="微軟正黑體" w:hAnsi="微軟正黑體" w:cs="Times New Roman" w:hint="eastAsia"/>
          <w:sz w:val="40"/>
          <w:szCs w:val="40"/>
        </w:rPr>
        <w:t>臺</w:t>
      </w:r>
      <w:proofErr w:type="gramEnd"/>
      <w:r w:rsidRPr="00FE65CE">
        <w:rPr>
          <w:rFonts w:ascii="微軟正黑體" w:eastAsia="微軟正黑體" w:hAnsi="微軟正黑體" w:cs="Times New Roman" w:hint="eastAsia"/>
          <w:sz w:val="40"/>
          <w:szCs w:val="40"/>
        </w:rPr>
        <w:t>科技大學慶祝45週年校慶活動</w:t>
      </w:r>
    </w:p>
    <w:p w:rsidR="00FE65CE" w:rsidRPr="00FE65CE" w:rsidRDefault="00FE65CE" w:rsidP="00FE65CE">
      <w:pPr>
        <w:spacing w:line="500" w:lineRule="exact"/>
        <w:jc w:val="center"/>
        <w:rPr>
          <w:rFonts w:ascii="微軟正黑體" w:eastAsia="微軟正黑體" w:hAnsi="微軟正黑體" w:cs="Times New Roman"/>
          <w:sz w:val="40"/>
          <w:szCs w:val="40"/>
        </w:rPr>
      </w:pPr>
      <w:proofErr w:type="gramStart"/>
      <w:r w:rsidRPr="00FE65CE">
        <w:rPr>
          <w:rFonts w:ascii="微軟正黑體" w:eastAsia="微軟正黑體" w:hAnsi="微軟正黑體" w:cs="Times New Roman" w:hint="eastAsia"/>
          <w:sz w:val="40"/>
          <w:szCs w:val="40"/>
        </w:rPr>
        <w:t>2014通識</w:t>
      </w:r>
      <w:proofErr w:type="gramEnd"/>
      <w:r w:rsidRPr="00FE65CE">
        <w:rPr>
          <w:rFonts w:ascii="微軟正黑體" w:eastAsia="微軟正黑體" w:hAnsi="微軟正黑體" w:cs="Times New Roman" w:hint="eastAsia"/>
          <w:sz w:val="40"/>
          <w:szCs w:val="40"/>
        </w:rPr>
        <w:t>課程</w:t>
      </w:r>
      <w:proofErr w:type="gramStart"/>
      <w:r w:rsidRPr="00FE65CE">
        <w:rPr>
          <w:rFonts w:ascii="微軟正黑體" w:eastAsia="微軟正黑體" w:hAnsi="微軟正黑體" w:cs="Times New Roman" w:hint="eastAsia"/>
          <w:sz w:val="40"/>
          <w:szCs w:val="40"/>
        </w:rPr>
        <w:t>與文創產業</w:t>
      </w:r>
      <w:proofErr w:type="gramEnd"/>
      <w:r w:rsidRPr="00FE65CE">
        <w:rPr>
          <w:rFonts w:ascii="微軟正黑體" w:eastAsia="微軟正黑體" w:hAnsi="微軟正黑體" w:cs="Times New Roman" w:hint="eastAsia"/>
          <w:sz w:val="40"/>
          <w:szCs w:val="40"/>
        </w:rPr>
        <w:t>對話研習會</w:t>
      </w:r>
    </w:p>
    <w:p w:rsidR="00FE65CE" w:rsidRPr="00FE65CE" w:rsidRDefault="00FE65CE" w:rsidP="00FE65CE">
      <w:pPr>
        <w:spacing w:line="500" w:lineRule="exact"/>
        <w:jc w:val="center"/>
        <w:rPr>
          <w:rFonts w:ascii="微軟正黑體" w:eastAsia="微軟正黑體" w:hAnsi="微軟正黑體" w:cs="Times New Roman"/>
          <w:sz w:val="40"/>
          <w:szCs w:val="40"/>
        </w:rPr>
      </w:pPr>
      <w:r w:rsidRPr="00FE65CE">
        <w:rPr>
          <w:rFonts w:ascii="微軟正黑體" w:eastAsia="微軟正黑體" w:hAnsi="微軟正黑體" w:cs="Times New Roman" w:hint="eastAsia"/>
          <w:sz w:val="40"/>
          <w:szCs w:val="40"/>
        </w:rPr>
        <w:t>議</w:t>
      </w:r>
      <w:r w:rsidR="003A6762">
        <w:rPr>
          <w:rFonts w:ascii="微軟正黑體" w:eastAsia="微軟正黑體" w:hAnsi="微軟正黑體" w:cs="Times New Roman" w:hint="eastAsia"/>
          <w:sz w:val="40"/>
          <w:szCs w:val="40"/>
        </w:rPr>
        <w:t xml:space="preserve">  </w:t>
      </w:r>
      <w:r w:rsidRPr="00FE65CE">
        <w:rPr>
          <w:rFonts w:ascii="微軟正黑體" w:eastAsia="微軟正黑體" w:hAnsi="微軟正黑體" w:cs="Times New Roman" w:hint="eastAsia"/>
          <w:sz w:val="40"/>
          <w:szCs w:val="40"/>
        </w:rPr>
        <w:t>程</w:t>
      </w:r>
    </w:p>
    <w:p w:rsidR="00FE65CE" w:rsidRPr="00FE65CE" w:rsidRDefault="00FE65CE" w:rsidP="00FE65CE">
      <w:pPr>
        <w:spacing w:line="460" w:lineRule="exact"/>
        <w:rPr>
          <w:rFonts w:ascii="微軟正黑體" w:eastAsia="微軟正黑體" w:hAnsi="微軟正黑體" w:cs="Times New Roman"/>
          <w:sz w:val="28"/>
          <w:szCs w:val="28"/>
        </w:rPr>
      </w:pPr>
      <w:r w:rsidRPr="00FE65CE">
        <w:rPr>
          <w:rFonts w:ascii="微軟正黑體" w:eastAsia="微軟正黑體" w:hAnsi="微軟正黑體" w:cs="Times New Roman" w:hint="eastAsia"/>
          <w:sz w:val="28"/>
          <w:szCs w:val="28"/>
        </w:rPr>
        <w:t>主辦單位：南</w:t>
      </w:r>
      <w:proofErr w:type="gramStart"/>
      <w:r w:rsidRPr="00FE65CE">
        <w:rPr>
          <w:rFonts w:ascii="微軟正黑體" w:eastAsia="微軟正黑體" w:hAnsi="微軟正黑體" w:cs="Times New Roman" w:hint="eastAsia"/>
          <w:sz w:val="28"/>
          <w:szCs w:val="28"/>
        </w:rPr>
        <w:t>臺</w:t>
      </w:r>
      <w:proofErr w:type="gramEnd"/>
      <w:r w:rsidRPr="00FE65CE">
        <w:rPr>
          <w:rFonts w:ascii="微軟正黑體" w:eastAsia="微軟正黑體" w:hAnsi="微軟正黑體" w:cs="Times New Roman" w:hint="eastAsia"/>
          <w:sz w:val="28"/>
          <w:szCs w:val="28"/>
        </w:rPr>
        <w:t>科技大學</w:t>
      </w:r>
    </w:p>
    <w:p w:rsidR="00FE65CE" w:rsidRPr="00FE65CE" w:rsidRDefault="00FE65CE" w:rsidP="00FE65CE">
      <w:pPr>
        <w:spacing w:line="460" w:lineRule="exact"/>
        <w:rPr>
          <w:rFonts w:ascii="微軟正黑體" w:eastAsia="微軟正黑體" w:hAnsi="微軟正黑體" w:cs="Times New Roman"/>
          <w:sz w:val="28"/>
          <w:szCs w:val="28"/>
        </w:rPr>
      </w:pPr>
      <w:r w:rsidRPr="00FE65CE">
        <w:rPr>
          <w:rFonts w:ascii="微軟正黑體" w:eastAsia="微軟正黑體" w:hAnsi="微軟正黑體" w:cs="Times New Roman" w:hint="eastAsia"/>
          <w:sz w:val="28"/>
          <w:szCs w:val="28"/>
        </w:rPr>
        <w:t>承辦單位：南</w:t>
      </w:r>
      <w:proofErr w:type="gramStart"/>
      <w:r w:rsidRPr="00FE65CE">
        <w:rPr>
          <w:rFonts w:ascii="微軟正黑體" w:eastAsia="微軟正黑體" w:hAnsi="微軟正黑體" w:cs="Times New Roman" w:hint="eastAsia"/>
          <w:sz w:val="28"/>
          <w:szCs w:val="28"/>
        </w:rPr>
        <w:t>臺</w:t>
      </w:r>
      <w:proofErr w:type="gramEnd"/>
      <w:r w:rsidRPr="00FE65CE">
        <w:rPr>
          <w:rFonts w:ascii="微軟正黑體" w:eastAsia="微軟正黑體" w:hAnsi="微軟正黑體" w:cs="Times New Roman" w:hint="eastAsia"/>
          <w:sz w:val="28"/>
          <w:szCs w:val="28"/>
        </w:rPr>
        <w:t>科技大學通識教育中心</w:t>
      </w:r>
    </w:p>
    <w:p w:rsidR="00FE65CE" w:rsidRPr="00FE65CE" w:rsidRDefault="00FE65CE" w:rsidP="00FE65CE">
      <w:pPr>
        <w:spacing w:line="460" w:lineRule="exact"/>
        <w:rPr>
          <w:rFonts w:ascii="微軟正黑體" w:eastAsia="微軟正黑體" w:hAnsi="微軟正黑體" w:cs="Times New Roman"/>
          <w:sz w:val="28"/>
          <w:szCs w:val="28"/>
        </w:rPr>
      </w:pPr>
      <w:r w:rsidRPr="00FE65CE">
        <w:rPr>
          <w:rFonts w:ascii="微軟正黑體" w:eastAsia="微軟正黑體" w:hAnsi="微軟正黑體" w:cs="Times New Roman" w:hint="eastAsia"/>
          <w:sz w:val="28"/>
          <w:szCs w:val="28"/>
        </w:rPr>
        <w:t>研討會地點：南</w:t>
      </w:r>
      <w:proofErr w:type="gramStart"/>
      <w:r w:rsidRPr="00FE65CE">
        <w:rPr>
          <w:rFonts w:ascii="微軟正黑體" w:eastAsia="微軟正黑體" w:hAnsi="微軟正黑體" w:cs="Times New Roman" w:hint="eastAsia"/>
          <w:sz w:val="28"/>
          <w:szCs w:val="28"/>
        </w:rPr>
        <w:t>臺</w:t>
      </w:r>
      <w:proofErr w:type="gramEnd"/>
      <w:r w:rsidRPr="00FE65CE">
        <w:rPr>
          <w:rFonts w:ascii="微軟正黑體" w:eastAsia="微軟正黑體" w:hAnsi="微軟正黑體" w:cs="Times New Roman" w:hint="eastAsia"/>
          <w:sz w:val="28"/>
          <w:szCs w:val="28"/>
        </w:rPr>
        <w:t>科技大學N201視聽教室</w:t>
      </w:r>
    </w:p>
    <w:p w:rsidR="00FE65CE" w:rsidRPr="00FE65CE" w:rsidRDefault="00FE65CE" w:rsidP="00FE65CE">
      <w:pPr>
        <w:spacing w:line="460" w:lineRule="exact"/>
        <w:rPr>
          <w:rFonts w:ascii="微軟正黑體" w:eastAsia="微軟正黑體" w:hAnsi="微軟正黑體" w:cs="Times New Roman"/>
          <w:sz w:val="28"/>
          <w:szCs w:val="28"/>
        </w:rPr>
      </w:pPr>
      <w:r w:rsidRPr="00FE65CE">
        <w:rPr>
          <w:rFonts w:ascii="微軟正黑體" w:eastAsia="微軟正黑體" w:hAnsi="微軟正黑體" w:cs="Times New Roman" w:hint="eastAsia"/>
          <w:sz w:val="28"/>
          <w:szCs w:val="28"/>
        </w:rPr>
        <w:t>研討會日期：103年11月20日星期四</w:t>
      </w:r>
    </w:p>
    <w:tbl>
      <w:tblPr>
        <w:tblW w:w="53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4"/>
        <w:gridCol w:w="2423"/>
        <w:gridCol w:w="6058"/>
      </w:tblGrid>
      <w:tr w:rsidR="00D51A89" w:rsidRPr="00ED7A07" w:rsidTr="00D46DFF">
        <w:trPr>
          <w:jc w:val="center"/>
        </w:trPr>
        <w:tc>
          <w:tcPr>
            <w:tcW w:w="940" w:type="pc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bookmarkStart w:id="0" w:name="_GoBack"/>
            <w:r w:rsidRPr="00ED7A07">
              <w:rPr>
                <w:rFonts w:ascii="微軟正黑體" w:eastAsia="微軟正黑體" w:hAnsi="微軟正黑體" w:cs="Times New Roman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1160" w:type="pc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D7A07">
              <w:rPr>
                <w:rFonts w:ascii="微軟正黑體" w:eastAsia="微軟正黑體" w:hAnsi="微軟正黑體" w:cs="Times New Roman" w:hint="eastAsia"/>
                <w:b/>
                <w:sz w:val="28"/>
                <w:szCs w:val="28"/>
              </w:rPr>
              <w:t>主持人</w:t>
            </w:r>
          </w:p>
        </w:tc>
        <w:tc>
          <w:tcPr>
            <w:tcW w:w="2900" w:type="pc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sz w:val="28"/>
                <w:szCs w:val="28"/>
              </w:rPr>
            </w:pPr>
            <w:r w:rsidRPr="00ED7A07">
              <w:rPr>
                <w:rFonts w:ascii="微軟正黑體" w:eastAsia="微軟正黑體" w:hAnsi="微軟正黑體" w:cs="Times New Roman" w:hint="eastAsia"/>
                <w:b/>
                <w:sz w:val="28"/>
                <w:szCs w:val="28"/>
              </w:rPr>
              <w:t>演講者/活動內容</w:t>
            </w:r>
          </w:p>
        </w:tc>
      </w:tr>
      <w:tr w:rsidR="00D51A89" w:rsidRPr="00ED7A07" w:rsidTr="00D46DFF">
        <w:trPr>
          <w:jc w:val="center"/>
        </w:trPr>
        <w:tc>
          <w:tcPr>
            <w:tcW w:w="940" w:type="pct"/>
            <w:shd w:val="clear" w:color="auto" w:fill="auto"/>
            <w:vAlign w:val="center"/>
          </w:tcPr>
          <w:p w:rsidR="00D51A89" w:rsidRPr="00D46DFF" w:rsidRDefault="00D51A89" w:rsidP="004C1CD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2"/>
              </w:rPr>
            </w:pP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10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1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～10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2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</w:p>
        </w:tc>
        <w:tc>
          <w:tcPr>
            <w:tcW w:w="4060" w:type="pct"/>
            <w:gridSpan w:val="2"/>
            <w:shd w:val="clear" w:color="auto" w:fill="auto"/>
            <w:vAlign w:val="center"/>
          </w:tcPr>
          <w:p w:rsidR="00D51A89" w:rsidRPr="00ED7A07" w:rsidRDefault="00D51A89" w:rsidP="00D05D1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szCs w:val="24"/>
              </w:rPr>
              <w:t>報到、領取資料</w:t>
            </w:r>
          </w:p>
        </w:tc>
      </w:tr>
      <w:tr w:rsidR="00D51A89" w:rsidRPr="00ED7A07" w:rsidTr="00D46DFF">
        <w:trPr>
          <w:trHeight w:val="570"/>
          <w:jc w:val="center"/>
        </w:trPr>
        <w:tc>
          <w:tcPr>
            <w:tcW w:w="940" w:type="pct"/>
            <w:shd w:val="clear" w:color="auto" w:fill="auto"/>
            <w:vAlign w:val="center"/>
          </w:tcPr>
          <w:p w:rsidR="00D51A89" w:rsidRPr="00D46DFF" w:rsidRDefault="00D51A89" w:rsidP="004C1CD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2"/>
              </w:rPr>
            </w:pP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10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2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～10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3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</w:p>
        </w:tc>
        <w:tc>
          <w:tcPr>
            <w:tcW w:w="1160" w:type="pct"/>
            <w:shd w:val="clear" w:color="auto" w:fill="auto"/>
            <w:vAlign w:val="center"/>
          </w:tcPr>
          <w:p w:rsidR="00D51A89" w:rsidRPr="00ED7A07" w:rsidRDefault="00D46DFF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Times New Roman" w:hint="eastAsia"/>
                <w:szCs w:val="24"/>
              </w:rPr>
              <w:t>盧</w:t>
            </w:r>
            <w:proofErr w:type="gramEnd"/>
            <w:r>
              <w:rPr>
                <w:rFonts w:ascii="微軟正黑體" w:eastAsia="微軟正黑體" w:hAnsi="微軟正黑體" w:cs="Times New Roman" w:hint="eastAsia"/>
                <w:szCs w:val="24"/>
              </w:rPr>
              <w:t>燈</w:t>
            </w:r>
            <w:r w:rsidR="00D51A89" w:rsidRPr="00ED7A07">
              <w:rPr>
                <w:rFonts w:ascii="微軟正黑體" w:eastAsia="微軟正黑體" w:hAnsi="微軟正黑體" w:cs="Times New Roman" w:hint="eastAsia"/>
                <w:szCs w:val="24"/>
              </w:rPr>
              <w:t>茂副校長</w:t>
            </w:r>
          </w:p>
        </w:tc>
        <w:tc>
          <w:tcPr>
            <w:tcW w:w="2900" w:type="pc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szCs w:val="24"/>
              </w:rPr>
              <w:t>開幕式</w:t>
            </w:r>
          </w:p>
        </w:tc>
      </w:tr>
      <w:tr w:rsidR="00D51A89" w:rsidRPr="00ED7A07" w:rsidTr="00D46DFF">
        <w:trPr>
          <w:trHeight w:val="630"/>
          <w:jc w:val="center"/>
        </w:trPr>
        <w:tc>
          <w:tcPr>
            <w:tcW w:w="940" w:type="pct"/>
            <w:vMerge w:val="restart"/>
            <w:shd w:val="clear" w:color="auto" w:fill="auto"/>
            <w:vAlign w:val="center"/>
          </w:tcPr>
          <w:p w:rsidR="00D51A89" w:rsidRPr="00D46DFF" w:rsidRDefault="00D51A89" w:rsidP="004C1CD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2"/>
              </w:rPr>
            </w:pP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10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3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～12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0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</w:p>
        </w:tc>
        <w:tc>
          <w:tcPr>
            <w:tcW w:w="1160" w:type="pct"/>
            <w:vMerge w:val="restar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szCs w:val="24"/>
              </w:rPr>
              <w:t>王慶安主任</w:t>
            </w:r>
          </w:p>
        </w:tc>
        <w:tc>
          <w:tcPr>
            <w:tcW w:w="2900" w:type="pc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b/>
                <w:szCs w:val="24"/>
              </w:rPr>
              <w:t>專題演講(</w:t>
            </w:r>
            <w:proofErr w:type="gramStart"/>
            <w:r w:rsidRPr="00ED7A07">
              <w:rPr>
                <w:rFonts w:ascii="微軟正黑體" w:eastAsia="微軟正黑體" w:hAnsi="微軟正黑體" w:cs="Times New Roman" w:hint="eastAsia"/>
                <w:b/>
                <w:szCs w:val="24"/>
              </w:rPr>
              <w:t>一</w:t>
            </w:r>
            <w:proofErr w:type="gramEnd"/>
            <w:r w:rsidRPr="00ED7A07">
              <w:rPr>
                <w:rFonts w:ascii="微軟正黑體" w:eastAsia="微軟正黑體" w:hAnsi="微軟正黑體" w:cs="Times New Roman" w:hint="eastAsia"/>
                <w:b/>
                <w:szCs w:val="24"/>
              </w:rPr>
              <w:t>)</w:t>
            </w:r>
            <w:r w:rsidRPr="00ED7A07">
              <w:rPr>
                <w:rFonts w:ascii="微軟正黑體" w:eastAsia="微軟正黑體" w:hAnsi="微軟正黑體" w:cs="Arial" w:hint="eastAsia"/>
                <w:b/>
                <w:color w:val="000000" w:themeColor="text1"/>
                <w:kern w:val="0"/>
                <w:sz w:val="22"/>
                <w:shd w:val="clear" w:color="auto" w:fill="FFFFFF"/>
              </w:rPr>
              <w:t>當數位遇上文化資產</w:t>
            </w:r>
          </w:p>
        </w:tc>
      </w:tr>
      <w:tr w:rsidR="00D51A89" w:rsidRPr="00ED7A07" w:rsidTr="00D46DFF">
        <w:trPr>
          <w:trHeight w:val="276"/>
          <w:jc w:val="center"/>
        </w:trPr>
        <w:tc>
          <w:tcPr>
            <w:tcW w:w="940" w:type="pct"/>
            <w:vMerge/>
            <w:shd w:val="clear" w:color="auto" w:fill="auto"/>
            <w:vAlign w:val="center"/>
          </w:tcPr>
          <w:p w:rsidR="00D51A89" w:rsidRPr="00D46DFF" w:rsidRDefault="00D51A89" w:rsidP="004C1CD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2"/>
              </w:rPr>
            </w:pPr>
          </w:p>
        </w:tc>
        <w:tc>
          <w:tcPr>
            <w:tcW w:w="1160" w:type="pct"/>
            <w:vMerge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2900" w:type="pc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szCs w:val="24"/>
              </w:rPr>
              <w:t>演講者：</w:t>
            </w:r>
            <w:r w:rsidRPr="00ED7A07">
              <w:rPr>
                <w:rFonts w:ascii="微軟正黑體" w:eastAsia="微軟正黑體" w:hAnsi="微軟正黑體" w:cs="細明體" w:hint="eastAsia"/>
                <w:szCs w:val="24"/>
              </w:rPr>
              <w:t>頑石創意有限公司 林芳吟董事長</w:t>
            </w:r>
          </w:p>
        </w:tc>
      </w:tr>
      <w:tr w:rsidR="00D51A89" w:rsidRPr="00ED7A07" w:rsidTr="00D46DFF">
        <w:trPr>
          <w:jc w:val="center"/>
        </w:trPr>
        <w:tc>
          <w:tcPr>
            <w:tcW w:w="940" w:type="pct"/>
            <w:shd w:val="clear" w:color="auto" w:fill="auto"/>
            <w:vAlign w:val="center"/>
          </w:tcPr>
          <w:p w:rsidR="00D51A89" w:rsidRPr="00D46DFF" w:rsidRDefault="00D51A89" w:rsidP="004C1CD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2"/>
              </w:rPr>
            </w:pP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12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0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～13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2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</w:p>
        </w:tc>
        <w:tc>
          <w:tcPr>
            <w:tcW w:w="4060" w:type="pct"/>
            <w:gridSpan w:val="2"/>
            <w:shd w:val="clear" w:color="auto" w:fill="auto"/>
            <w:vAlign w:val="center"/>
          </w:tcPr>
          <w:p w:rsidR="00D51A89" w:rsidRPr="00ED7A07" w:rsidRDefault="00D51A89" w:rsidP="00D05D1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szCs w:val="24"/>
              </w:rPr>
              <w:t>午餐</w:t>
            </w:r>
          </w:p>
        </w:tc>
      </w:tr>
      <w:tr w:rsidR="00D51A89" w:rsidRPr="00ED7A07" w:rsidTr="00D46DFF">
        <w:trPr>
          <w:jc w:val="center"/>
        </w:trPr>
        <w:tc>
          <w:tcPr>
            <w:tcW w:w="940" w:type="pct"/>
            <w:vMerge w:val="restart"/>
            <w:shd w:val="clear" w:color="auto" w:fill="auto"/>
            <w:vAlign w:val="center"/>
          </w:tcPr>
          <w:p w:rsidR="00D51A89" w:rsidRPr="00D46DFF" w:rsidRDefault="00D51A89" w:rsidP="004C1CD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2"/>
              </w:rPr>
            </w:pP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13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2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～14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5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</w:p>
        </w:tc>
        <w:tc>
          <w:tcPr>
            <w:tcW w:w="1160" w:type="pct"/>
            <w:vMerge w:val="restar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szCs w:val="24"/>
              </w:rPr>
              <w:t>高碧玉副教授</w:t>
            </w:r>
          </w:p>
        </w:tc>
        <w:tc>
          <w:tcPr>
            <w:tcW w:w="2900" w:type="pc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b/>
                <w:szCs w:val="24"/>
              </w:rPr>
              <w:t>專題演講(二)博物館文化創意產業典範-國立故宮博物院</w:t>
            </w:r>
          </w:p>
        </w:tc>
      </w:tr>
      <w:tr w:rsidR="00D51A89" w:rsidRPr="00ED7A07" w:rsidTr="00D46DFF">
        <w:trPr>
          <w:jc w:val="center"/>
        </w:trPr>
        <w:tc>
          <w:tcPr>
            <w:tcW w:w="940" w:type="pct"/>
            <w:vMerge/>
            <w:shd w:val="clear" w:color="auto" w:fill="auto"/>
            <w:vAlign w:val="center"/>
          </w:tcPr>
          <w:p w:rsidR="00D51A89" w:rsidRPr="00D46DFF" w:rsidRDefault="00D51A89" w:rsidP="004C1CD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2"/>
              </w:rPr>
            </w:pPr>
          </w:p>
        </w:tc>
        <w:tc>
          <w:tcPr>
            <w:tcW w:w="1160" w:type="pct"/>
            <w:vMerge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2900" w:type="pc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szCs w:val="24"/>
              </w:rPr>
              <w:t>演講者：國立故宮博物院教育</w:t>
            </w:r>
            <w:proofErr w:type="gramStart"/>
            <w:r w:rsidRPr="00ED7A07">
              <w:rPr>
                <w:rFonts w:ascii="微軟正黑體" w:eastAsia="微軟正黑體" w:hAnsi="微軟正黑體" w:cs="Times New Roman" w:hint="eastAsia"/>
                <w:szCs w:val="24"/>
              </w:rPr>
              <w:t>展資處</w:t>
            </w:r>
            <w:proofErr w:type="gramEnd"/>
            <w:r w:rsidRPr="00ED7A07">
              <w:rPr>
                <w:rFonts w:ascii="微軟正黑體" w:eastAsia="微軟正黑體" w:hAnsi="微軟正黑體" w:cs="Times New Roman" w:hint="eastAsia"/>
                <w:szCs w:val="24"/>
              </w:rPr>
              <w:t xml:space="preserve"> 林國平處長</w:t>
            </w:r>
          </w:p>
        </w:tc>
      </w:tr>
      <w:tr w:rsidR="00D51A89" w:rsidRPr="00ED7A07" w:rsidTr="00D46DFF">
        <w:trPr>
          <w:jc w:val="center"/>
        </w:trPr>
        <w:tc>
          <w:tcPr>
            <w:tcW w:w="940" w:type="pct"/>
            <w:shd w:val="clear" w:color="auto" w:fill="auto"/>
            <w:vAlign w:val="center"/>
          </w:tcPr>
          <w:p w:rsidR="00D51A89" w:rsidRPr="00D46DFF" w:rsidRDefault="00D51A89" w:rsidP="004C1CD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2"/>
              </w:rPr>
            </w:pP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14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5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～15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0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</w:p>
        </w:tc>
        <w:tc>
          <w:tcPr>
            <w:tcW w:w="4060" w:type="pct"/>
            <w:gridSpan w:val="2"/>
            <w:shd w:val="clear" w:color="auto" w:fill="auto"/>
            <w:vAlign w:val="center"/>
          </w:tcPr>
          <w:p w:rsidR="00D51A89" w:rsidRPr="00ED7A07" w:rsidRDefault="00D51A89" w:rsidP="00D05D1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szCs w:val="24"/>
              </w:rPr>
              <w:t>茶敘</w:t>
            </w:r>
          </w:p>
        </w:tc>
      </w:tr>
      <w:tr w:rsidR="00D51A89" w:rsidRPr="00ED7A07" w:rsidTr="00D46DFF">
        <w:trPr>
          <w:trHeight w:val="688"/>
          <w:jc w:val="center"/>
        </w:trPr>
        <w:tc>
          <w:tcPr>
            <w:tcW w:w="940" w:type="pct"/>
            <w:vMerge w:val="restart"/>
            <w:shd w:val="clear" w:color="auto" w:fill="auto"/>
            <w:vAlign w:val="center"/>
          </w:tcPr>
          <w:p w:rsidR="00D51A89" w:rsidRPr="00D46DFF" w:rsidRDefault="00D51A89" w:rsidP="004C1CD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2"/>
              </w:rPr>
            </w:pP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15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0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～16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3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</w:p>
        </w:tc>
        <w:tc>
          <w:tcPr>
            <w:tcW w:w="1160" w:type="pct"/>
            <w:vMerge w:val="restar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szCs w:val="24"/>
              </w:rPr>
              <w:t>蕭百芳副教授</w:t>
            </w:r>
          </w:p>
        </w:tc>
        <w:tc>
          <w:tcPr>
            <w:tcW w:w="2900" w:type="pc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b/>
                <w:szCs w:val="24"/>
              </w:rPr>
              <w:t>專題演講(三)</w:t>
            </w:r>
            <w:r w:rsidRPr="00ED7A07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Cs w:val="24"/>
              </w:rPr>
              <w:t>微電影趨勢與產業商業運用模式</w:t>
            </w:r>
          </w:p>
        </w:tc>
      </w:tr>
      <w:tr w:rsidR="00D51A89" w:rsidRPr="00ED7A07" w:rsidTr="00D46DFF">
        <w:trPr>
          <w:jc w:val="center"/>
        </w:trPr>
        <w:tc>
          <w:tcPr>
            <w:tcW w:w="940" w:type="pct"/>
            <w:vMerge/>
            <w:shd w:val="clear" w:color="auto" w:fill="auto"/>
            <w:vAlign w:val="center"/>
          </w:tcPr>
          <w:p w:rsidR="00D51A89" w:rsidRPr="00D46DFF" w:rsidRDefault="00D51A89" w:rsidP="004C1CD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2"/>
              </w:rPr>
            </w:pPr>
          </w:p>
        </w:tc>
        <w:tc>
          <w:tcPr>
            <w:tcW w:w="1160" w:type="pct"/>
            <w:vMerge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2900" w:type="pc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szCs w:val="24"/>
              </w:rPr>
              <w:t>演講者：中華民國微電影協會 賴麗雪秘書長</w:t>
            </w:r>
          </w:p>
        </w:tc>
      </w:tr>
      <w:tr w:rsidR="00D51A89" w:rsidRPr="00ED7A07" w:rsidTr="00D46DFF">
        <w:trPr>
          <w:trHeight w:val="634"/>
          <w:jc w:val="center"/>
        </w:trPr>
        <w:tc>
          <w:tcPr>
            <w:tcW w:w="940" w:type="pct"/>
            <w:shd w:val="clear" w:color="auto" w:fill="auto"/>
            <w:vAlign w:val="center"/>
          </w:tcPr>
          <w:p w:rsidR="00D51A89" w:rsidRPr="00D46DFF" w:rsidRDefault="00D51A89" w:rsidP="004C1CD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2"/>
              </w:rPr>
            </w:pP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16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3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～17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0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</w:p>
        </w:tc>
        <w:tc>
          <w:tcPr>
            <w:tcW w:w="1160" w:type="pc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szCs w:val="24"/>
              </w:rPr>
              <w:t>蕭百芳副教授</w:t>
            </w:r>
          </w:p>
        </w:tc>
        <w:tc>
          <w:tcPr>
            <w:tcW w:w="2900" w:type="pc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b/>
                <w:szCs w:val="24"/>
              </w:rPr>
              <w:t>通識課程</w:t>
            </w:r>
            <w:proofErr w:type="gramStart"/>
            <w:r w:rsidRPr="00ED7A07">
              <w:rPr>
                <w:rFonts w:ascii="微軟正黑體" w:eastAsia="微軟正黑體" w:hAnsi="微軟正黑體" w:cs="Times New Roman" w:hint="eastAsia"/>
                <w:b/>
                <w:szCs w:val="24"/>
              </w:rPr>
              <w:t>與文創產業</w:t>
            </w:r>
            <w:proofErr w:type="gramEnd"/>
            <w:r w:rsidRPr="00ED7A07">
              <w:rPr>
                <w:rFonts w:ascii="微軟正黑體" w:eastAsia="微軟正黑體" w:hAnsi="微軟正黑體" w:cs="Times New Roman" w:hint="eastAsia"/>
                <w:b/>
                <w:szCs w:val="24"/>
              </w:rPr>
              <w:t>對話的綜合座談</w:t>
            </w:r>
          </w:p>
        </w:tc>
      </w:tr>
      <w:tr w:rsidR="00D51A89" w:rsidRPr="00ED7A07" w:rsidTr="00D46DFF">
        <w:trPr>
          <w:trHeight w:val="679"/>
          <w:jc w:val="center"/>
        </w:trPr>
        <w:tc>
          <w:tcPr>
            <w:tcW w:w="940" w:type="pct"/>
            <w:shd w:val="clear" w:color="auto" w:fill="auto"/>
            <w:vAlign w:val="center"/>
          </w:tcPr>
          <w:p w:rsidR="00D51A89" w:rsidRPr="00D46DFF" w:rsidRDefault="00D51A89" w:rsidP="004C1CD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2"/>
              </w:rPr>
            </w:pP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17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0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～17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1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</w:p>
        </w:tc>
        <w:tc>
          <w:tcPr>
            <w:tcW w:w="1160" w:type="pc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szCs w:val="24"/>
              </w:rPr>
              <w:t>王慶安主任</w:t>
            </w:r>
          </w:p>
        </w:tc>
        <w:tc>
          <w:tcPr>
            <w:tcW w:w="2900" w:type="pct"/>
            <w:shd w:val="clear" w:color="auto" w:fill="auto"/>
            <w:vAlign w:val="center"/>
          </w:tcPr>
          <w:p w:rsidR="00D51A89" w:rsidRPr="00ED7A07" w:rsidRDefault="00D51A89" w:rsidP="0019166E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szCs w:val="24"/>
              </w:rPr>
              <w:t>閉幕式</w:t>
            </w:r>
          </w:p>
        </w:tc>
      </w:tr>
      <w:tr w:rsidR="00D51A89" w:rsidRPr="00ED7A07" w:rsidTr="00D46DFF">
        <w:trPr>
          <w:jc w:val="center"/>
        </w:trPr>
        <w:tc>
          <w:tcPr>
            <w:tcW w:w="940" w:type="pct"/>
            <w:shd w:val="clear" w:color="auto" w:fill="auto"/>
            <w:vAlign w:val="center"/>
          </w:tcPr>
          <w:p w:rsidR="00D51A89" w:rsidRPr="00D46DFF" w:rsidRDefault="00D51A89" w:rsidP="004C1CD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2"/>
              </w:rPr>
            </w:pP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17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：</w:t>
            </w:r>
            <w:r w:rsidRPr="00D46DFF">
              <w:rPr>
                <w:rFonts w:ascii="微軟正黑體" w:eastAsia="微軟正黑體" w:hAnsi="微軟正黑體" w:cs="Times New Roman" w:hint="eastAsia"/>
                <w:sz w:val="22"/>
              </w:rPr>
              <w:t>1</w:t>
            </w:r>
            <w:r w:rsidRPr="00D46DFF">
              <w:rPr>
                <w:rFonts w:ascii="微軟正黑體" w:eastAsia="微軟正黑體" w:hAnsi="微軟正黑體" w:cs="Times New Roman"/>
                <w:sz w:val="22"/>
              </w:rPr>
              <w:t>0</w:t>
            </w:r>
            <w:r w:rsidR="004C1CD7">
              <w:rPr>
                <w:rFonts w:ascii="微軟正黑體" w:eastAsia="微軟正黑體" w:hAnsi="微軟正黑體" w:cs="Times New Roman" w:hint="eastAsia"/>
                <w:sz w:val="22"/>
              </w:rPr>
              <w:t>~</w:t>
            </w:r>
          </w:p>
        </w:tc>
        <w:tc>
          <w:tcPr>
            <w:tcW w:w="4060" w:type="pct"/>
            <w:gridSpan w:val="2"/>
            <w:shd w:val="clear" w:color="auto" w:fill="auto"/>
            <w:vAlign w:val="center"/>
          </w:tcPr>
          <w:p w:rsidR="00D51A89" w:rsidRPr="00ED7A07" w:rsidRDefault="00D51A89" w:rsidP="00D05D1D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ED7A07">
              <w:rPr>
                <w:rFonts w:ascii="微軟正黑體" w:eastAsia="微軟正黑體" w:hAnsi="微軟正黑體" w:cs="Times New Roman" w:hint="eastAsia"/>
                <w:szCs w:val="24"/>
              </w:rPr>
              <w:t>賦   歸</w:t>
            </w:r>
          </w:p>
        </w:tc>
      </w:tr>
      <w:bookmarkEnd w:id="0"/>
    </w:tbl>
    <w:p w:rsidR="00FE65CE" w:rsidRDefault="00FE65CE" w:rsidP="00FE65CE">
      <w:pPr>
        <w:adjustRightInd w:val="0"/>
        <w:snapToGrid w:val="0"/>
        <w:ind w:left="360"/>
        <w:rPr>
          <w:rFonts w:ascii="微軟正黑體" w:eastAsia="微軟正黑體" w:hAnsi="微軟正黑體" w:cs="Times New Roman"/>
          <w:color w:val="000000" w:themeColor="text1"/>
          <w:sz w:val="20"/>
          <w:szCs w:val="20"/>
        </w:rPr>
      </w:pPr>
    </w:p>
    <w:p w:rsidR="00D51A89" w:rsidRDefault="00D51A89" w:rsidP="00FE65CE">
      <w:pPr>
        <w:adjustRightInd w:val="0"/>
        <w:snapToGrid w:val="0"/>
        <w:ind w:left="360"/>
        <w:rPr>
          <w:rFonts w:ascii="微軟正黑體" w:eastAsia="微軟正黑體" w:hAnsi="微軟正黑體" w:cs="Times New Roman"/>
          <w:color w:val="000000" w:themeColor="text1"/>
          <w:sz w:val="20"/>
          <w:szCs w:val="20"/>
        </w:rPr>
      </w:pPr>
    </w:p>
    <w:p w:rsidR="00D51A89" w:rsidRPr="00D51A89" w:rsidRDefault="00D51A89" w:rsidP="00FE65CE">
      <w:pPr>
        <w:adjustRightInd w:val="0"/>
        <w:snapToGrid w:val="0"/>
        <w:ind w:left="360"/>
        <w:rPr>
          <w:rFonts w:ascii="微軟正黑體" w:eastAsia="微軟正黑體" w:hAnsi="微軟正黑體" w:cs="Times New Roman"/>
          <w:color w:val="000000" w:themeColor="text1"/>
          <w:sz w:val="20"/>
          <w:szCs w:val="20"/>
        </w:rPr>
      </w:pPr>
    </w:p>
    <w:p w:rsidR="005A47DF" w:rsidRDefault="005A47DF" w:rsidP="00FE65CE">
      <w:pPr>
        <w:rPr>
          <w:rFonts w:ascii="Calibri" w:eastAsia="新細明體" w:hAnsi="Calibri" w:cs="Times New Roman"/>
          <w:b/>
        </w:rPr>
      </w:pPr>
    </w:p>
    <w:p w:rsidR="005A47DF" w:rsidRPr="00D51A89" w:rsidRDefault="005A47DF" w:rsidP="00D51A89">
      <w:pPr>
        <w:widowControl/>
        <w:rPr>
          <w:rFonts w:ascii="Calibri" w:eastAsia="新細明體" w:hAnsi="Calibri" w:cs="Times New Roman"/>
          <w:b/>
        </w:rPr>
      </w:pPr>
    </w:p>
    <w:sectPr w:rsidR="005A47DF" w:rsidRPr="00D51A89" w:rsidSect="00176498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98D" w:rsidRDefault="003E698D">
      <w:r>
        <w:separator/>
      </w:r>
    </w:p>
  </w:endnote>
  <w:endnote w:type="continuationSeparator" w:id="0">
    <w:p w:rsidR="003E698D" w:rsidRDefault="003E6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5220288"/>
      <w:docPartObj>
        <w:docPartGallery w:val="Page Numbers (Bottom of Page)"/>
        <w:docPartUnique/>
      </w:docPartObj>
    </w:sdtPr>
    <w:sdtEndPr/>
    <w:sdtContent>
      <w:p w:rsidR="00AF1831" w:rsidRDefault="003A676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1CD7" w:rsidRPr="004C1CD7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98D" w:rsidRDefault="003E698D">
      <w:r>
        <w:separator/>
      </w:r>
    </w:p>
  </w:footnote>
  <w:footnote w:type="continuationSeparator" w:id="0">
    <w:p w:rsidR="003E698D" w:rsidRDefault="003E69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5CE"/>
    <w:rsid w:val="00032BF2"/>
    <w:rsid w:val="001E0DAE"/>
    <w:rsid w:val="002177F4"/>
    <w:rsid w:val="0027649B"/>
    <w:rsid w:val="003A6762"/>
    <w:rsid w:val="003E698D"/>
    <w:rsid w:val="00405F00"/>
    <w:rsid w:val="004C1CD7"/>
    <w:rsid w:val="005A47DF"/>
    <w:rsid w:val="007161C1"/>
    <w:rsid w:val="007C5E5C"/>
    <w:rsid w:val="007D186A"/>
    <w:rsid w:val="00873794"/>
    <w:rsid w:val="009C54E1"/>
    <w:rsid w:val="00A1108D"/>
    <w:rsid w:val="00AC49CA"/>
    <w:rsid w:val="00B10D99"/>
    <w:rsid w:val="00CE6F1B"/>
    <w:rsid w:val="00D04236"/>
    <w:rsid w:val="00D05D1D"/>
    <w:rsid w:val="00D46DFF"/>
    <w:rsid w:val="00D51A89"/>
    <w:rsid w:val="00D62052"/>
    <w:rsid w:val="00DF61FC"/>
    <w:rsid w:val="00E14C08"/>
    <w:rsid w:val="00E86D8E"/>
    <w:rsid w:val="00E872EE"/>
    <w:rsid w:val="00F50113"/>
    <w:rsid w:val="00F67C89"/>
    <w:rsid w:val="00F914C5"/>
    <w:rsid w:val="00FC7AA5"/>
    <w:rsid w:val="00FE6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E65CE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FE65CE"/>
    <w:rPr>
      <w:rFonts w:ascii="Calibri" w:eastAsia="新細明體" w:hAnsi="Calibri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E86D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86D8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E65CE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FE65CE"/>
    <w:rPr>
      <w:rFonts w:ascii="Calibri" w:eastAsia="新細明體" w:hAnsi="Calibri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E86D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86D8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2014-10-16T08:47:00Z</cp:lastPrinted>
  <dcterms:created xsi:type="dcterms:W3CDTF">2014-10-16T08:37:00Z</dcterms:created>
  <dcterms:modified xsi:type="dcterms:W3CDTF">2014-10-20T10:57:00Z</dcterms:modified>
</cp:coreProperties>
</file>